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FAF" w:rsidRPr="006607F6" w:rsidRDefault="002A6FAF" w:rsidP="002A6F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07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ДОГОВОР КУПЛИ-ПРОДАЖИ </w:t>
      </w:r>
    </w:p>
    <w:p w:rsidR="002A6FAF" w:rsidRPr="002A6FAF" w:rsidRDefault="002A6FAF" w:rsidP="002A6FA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2A6F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№</w:t>
      </w:r>
    </w:p>
    <w:p w:rsidR="002A6FAF" w:rsidRPr="002A6FAF" w:rsidRDefault="002A6FAF" w:rsidP="002A6FAF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6FAF" w:rsidRPr="002A6FAF" w:rsidRDefault="006607F6" w:rsidP="002A6FA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п.Энергетик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A6FAF"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="002A6FAF"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A6FAF"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«___» </w:t>
      </w:r>
      <w:r w:rsidR="00FC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2A6FAF"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FC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2A6FAF"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:rsidR="002A6FAF" w:rsidRPr="002A6FAF" w:rsidRDefault="002A6FAF" w:rsidP="002A6FA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FAF" w:rsidRPr="002A6FAF" w:rsidRDefault="002A6FAF" w:rsidP="002A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Акционерное общество «Интер РАО – Электрогенерация», именуемое в дальнейшем «Продавец», в лице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директора филиала «</w:t>
      </w:r>
      <w:proofErr w:type="spellStart"/>
      <w:r w:rsidR="006607F6">
        <w:rPr>
          <w:rFonts w:ascii="Times New Roman" w:eastAsia="Calibri" w:hAnsi="Times New Roman" w:cs="Times New Roman"/>
          <w:color w:val="000000"/>
          <w:sz w:val="24"/>
          <w:szCs w:val="24"/>
        </w:rPr>
        <w:t>Ириклинская</w:t>
      </w:r>
      <w:proofErr w:type="spellEnd"/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ГРЭС» АО «Интер РАО – Электрогенерация» </w:t>
      </w:r>
      <w:r w:rsidR="00FC6AC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действующего на основании доверенности № </w:t>
      </w:r>
      <w:r w:rsidR="00FC6ACC">
        <w:rPr>
          <w:rFonts w:ascii="Times New Roman" w:eastAsia="Calibri" w:hAnsi="Times New Roman" w:cs="Times New Roman"/>
          <w:color w:val="000000"/>
          <w:sz w:val="24"/>
          <w:szCs w:val="24"/>
        </w:rPr>
        <w:t>___________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A6FAF">
        <w:rPr>
          <w:rFonts w:ascii="Times New Roman" w:eastAsia="Calibri" w:hAnsi="Times New Roman" w:cs="Times New Roman"/>
          <w:sz w:val="24"/>
          <w:szCs w:val="24"/>
        </w:rPr>
        <w:t>,</w:t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стороны, и гражданин </w:t>
      </w:r>
      <w:r w:rsidR="00FC6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Pr="002A6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A6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bookmarkStart w:id="0" w:name="_GoBack"/>
      <w:bookmarkEnd w:id="0"/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енуемый  в дальнейшем «Покупатель», с другой стороны, при совместном упоминании именуемые «Стороны» заключили настоящий договор (далее - «Договор») о нижеследующем: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FAF" w:rsidRPr="006607F6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607F6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:rsidR="002A6FAF" w:rsidRPr="002A6FAF" w:rsidRDefault="002A6FAF" w:rsidP="002A6FAF">
      <w:pPr>
        <w:widowControl w:val="0"/>
        <w:tabs>
          <w:tab w:val="num" w:pos="0"/>
          <w:tab w:val="num" w:pos="79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1.1. По настоящему Договору Продавец обязуется передать Покупателю в собственность транспортное средство – </w:t>
      </w:r>
      <w:r w:rsidR="00FC6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гос. №</w:t>
      </w:r>
      <w:r w:rsidRPr="002A6FAF">
        <w:t xml:space="preserve"> </w:t>
      </w:r>
      <w:r w:rsidR="00FC6ACC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C6ACC">
        <w:rPr>
          <w:rFonts w:ascii="Times New Roman" w:eastAsia="Calibri" w:hAnsi="Times New Roman" w:cs="Times New Roman"/>
          <w:sz w:val="24"/>
          <w:szCs w:val="24"/>
        </w:rPr>
        <w:t>___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года выпуска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6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инв. №</w:t>
      </w:r>
      <w:r w:rsidR="00FC6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A6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характеристики и стоимость которого определены в Приложении № 1 к настоящему Договору «Спецификация» (далее – товар), а Покупатель обязуется принять этот товар и уплатить за него определенную настоящим Договором денежную сумму (цену).</w:t>
      </w:r>
    </w:p>
    <w:p w:rsidR="002A6FAF" w:rsidRPr="002A6FAF" w:rsidRDefault="002A6FAF" w:rsidP="002A6F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Pr="002A6FAF">
        <w:rPr>
          <w:rFonts w:ascii="Times New Roman" w:eastAsia="Calibri" w:hAnsi="Times New Roman" w:cs="Times New Roman"/>
          <w:sz w:val="24"/>
          <w:szCs w:val="24"/>
        </w:rPr>
        <w:t>На момент передачи товар принадлежит Продавцу на праве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собственности, не заложен или </w:t>
      </w:r>
      <w:r w:rsidRPr="002A6FAF">
        <w:rPr>
          <w:rFonts w:ascii="Times New Roman" w:eastAsia="Calibri" w:hAnsi="Times New Roman" w:cs="Times New Roman"/>
          <w:sz w:val="24"/>
          <w:szCs w:val="24"/>
        </w:rPr>
        <w:t>арестован, не является предметом исков третьих лиц.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A6FAF" w:rsidRPr="006607F6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607F6">
        <w:rPr>
          <w:rFonts w:ascii="Times New Roman" w:eastAsia="Calibri" w:hAnsi="Times New Roman" w:cs="Times New Roman"/>
          <w:b/>
          <w:sz w:val="24"/>
          <w:szCs w:val="24"/>
        </w:rPr>
        <w:t>2. ПРАВА И ОБЯЗАННОСТИ СТОРОН</w:t>
      </w:r>
    </w:p>
    <w:p w:rsidR="002A6FAF" w:rsidRPr="002A6FAF" w:rsidRDefault="002A6FAF" w:rsidP="002A6FA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2.1. Продавец обязуется:</w:t>
      </w:r>
    </w:p>
    <w:p w:rsidR="002A6FAF" w:rsidRPr="002A6FAF" w:rsidRDefault="002A6FAF" w:rsidP="002A6FAF">
      <w:pPr>
        <w:tabs>
          <w:tab w:val="num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        а) Одновременно с передачей товара передать Покупателю относящиеся к нему документы (паспорт транспортного средства (ПТС</w:t>
      </w:r>
      <w:r w:rsidRPr="002A6FAF">
        <w:rPr>
          <w:rFonts w:ascii="Times New Roman" w:eastAsia="Calibri" w:hAnsi="Times New Roman" w:cs="Times New Roman"/>
          <w:iCs/>
          <w:sz w:val="24"/>
          <w:szCs w:val="24"/>
        </w:rPr>
        <w:t>) и т.п.)</w:t>
      </w:r>
      <w:r w:rsidRPr="002A6FAF">
        <w:rPr>
          <w:rFonts w:ascii="Times New Roman" w:eastAsia="Calibri" w:hAnsi="Times New Roman" w:cs="Times New Roman"/>
          <w:sz w:val="24"/>
          <w:szCs w:val="24"/>
        </w:rPr>
        <w:t>, предусмотренные законом, иными правовыми актами или Договором;</w:t>
      </w:r>
    </w:p>
    <w:p w:rsidR="002A6FAF" w:rsidRPr="002A6FAF" w:rsidRDefault="002A6FAF" w:rsidP="002A6FAF">
      <w:pPr>
        <w:tabs>
          <w:tab w:val="num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Передать Покупателю товар свободным от любых прав третьих лиц;</w:t>
      </w:r>
    </w:p>
    <w:p w:rsidR="002A6FAF" w:rsidRPr="002A6FAF" w:rsidRDefault="002A6FAF" w:rsidP="002A6F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        в) Оформить и передать Акт о приемке-передаче объекта основных средств по форме ОС-1 (Приложение №2 к договору).</w:t>
      </w:r>
    </w:p>
    <w:p w:rsidR="002A6FAF" w:rsidRPr="002A6FAF" w:rsidRDefault="002A6FAF" w:rsidP="002A6FAF">
      <w:pPr>
        <w:tabs>
          <w:tab w:val="num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Продавец вправе:</w:t>
      </w:r>
    </w:p>
    <w:p w:rsidR="002A6FAF" w:rsidRPr="002A6FAF" w:rsidRDefault="002A6FAF" w:rsidP="002A6FAF">
      <w:pPr>
        <w:tabs>
          <w:tab w:val="num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просрочки в принятии товара со стороны Покупателя (по вине Покупателя) более чем на 30 дней, требовать от Покупателя возмещения расходов на обеспечение сохранности товара на период просрочки в его принятии.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2.3. Покупатель обязуется: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а) Принять товар в установленные Договором месте и срок;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б) Обеспечить своевременную и полную оплату товара;</w:t>
      </w:r>
    </w:p>
    <w:p w:rsidR="002A6FAF" w:rsidRPr="002A6FAF" w:rsidRDefault="002A6FAF" w:rsidP="002A6FAF">
      <w:pPr>
        <w:tabs>
          <w:tab w:val="num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Получать письменное согласие Продавца на уступку, передачу, перепоручение прав (требований) и обязанностей Покупателя по настоящему Договору, а также по дополнительным соглашениям, заключенным в рамках Договора, третьему лицу;</w:t>
      </w:r>
    </w:p>
    <w:p w:rsidR="002A6FAF" w:rsidRPr="002A6FAF" w:rsidRDefault="002A6FAF" w:rsidP="002A6FAF">
      <w:pPr>
        <w:tabs>
          <w:tab w:val="num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течение 10 рабочих дней после подписания Акта о приеме-передаче объекта основных средств по форме №ОС-1 предоставить копию ПТС Продавцу с новым собственником, зарегистрированной в органах ГИБДД.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2.4. Покупатель вправе: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а) Отказаться от исполнения договора, если Продавец существенно нарушит срок передачи Покупателю проданного товара или относящихся к товару принадлежностей или документов.</w:t>
      </w:r>
    </w:p>
    <w:p w:rsidR="002A6FAF" w:rsidRPr="006607F6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607F6">
        <w:rPr>
          <w:rFonts w:ascii="Times New Roman" w:eastAsia="Calibri" w:hAnsi="Times New Roman" w:cs="Times New Roman"/>
          <w:b/>
          <w:sz w:val="24"/>
          <w:szCs w:val="24"/>
        </w:rPr>
        <w:t>3. СУММА ДОГОВОРА И ПОРЯДОК РАСЧЕТОВ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3.1. Цена товара, передаваемого по Договору, составляет </w:t>
      </w:r>
      <w:r w:rsidR="00FC6ACC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C6ACC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) рублей 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копеек, в том числе НДС 20 % </w:t>
      </w:r>
      <w:r w:rsidR="00FC6ACC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6FAF">
        <w:rPr>
          <w:rFonts w:ascii="Times New Roman" w:eastAsia="Calibri" w:hAnsi="Times New Roman" w:cs="Times New Roman"/>
          <w:sz w:val="24"/>
          <w:szCs w:val="24"/>
        </w:rPr>
        <w:t>(</w:t>
      </w:r>
      <w:r w:rsidR="00FC6ACC">
        <w:rPr>
          <w:rFonts w:ascii="Times New Roman" w:eastAsia="Calibri" w:hAnsi="Times New Roman" w:cs="Times New Roman"/>
          <w:sz w:val="24"/>
          <w:szCs w:val="24"/>
        </w:rPr>
        <w:t>__________)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рубл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ACC">
        <w:rPr>
          <w:rFonts w:ascii="Times New Roman" w:eastAsia="Calibri" w:hAnsi="Times New Roman" w:cs="Times New Roman"/>
          <w:sz w:val="24"/>
          <w:szCs w:val="24"/>
        </w:rPr>
        <w:t>___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копеек.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3.2. Сумма Договора устанавливается в валюте Российской Федерации (рубли). Оплата по Договору производится в рублях. Днем оплаты признается дата поступления </w:t>
      </w:r>
      <w:r w:rsidRPr="002A6FAF">
        <w:rPr>
          <w:rFonts w:ascii="Times New Roman" w:eastAsia="Calibri" w:hAnsi="Times New Roman" w:cs="Times New Roman"/>
          <w:sz w:val="24"/>
          <w:szCs w:val="24"/>
        </w:rPr>
        <w:lastRenderedPageBreak/>
        <w:t>денежных средств на расчетный счет Продавца.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</w:tabs>
        <w:autoSpaceDE w:val="0"/>
        <w:autoSpaceDN w:val="0"/>
        <w:spacing w:after="0" w:line="25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Оплата по Договору производится Покупателем в порядке </w:t>
      </w:r>
      <w:r w:rsidRPr="002A6FAF">
        <w:rPr>
          <w:rFonts w:ascii="Times New Roman" w:eastAsia="Calibri" w:hAnsi="Times New Roman" w:cs="Times New Roman"/>
          <w:sz w:val="24"/>
          <w:szCs w:val="24"/>
        </w:rPr>
        <w:t>100 % предоплаты суммы Договора в течение 5 (пяти) календарных дней с даты подписания Договора.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3.4. Оплата по Договору производится в форме безналичного расчета путем перечисления денежных средств на расчетный счет Продавца, указанный в разделе 10 Договора. Плата за выполнение операции по переводу денежных средств Покупателем в пользу Продавца взимается Банком с Покупателя.</w:t>
      </w:r>
    </w:p>
    <w:p w:rsidR="002A6FAF" w:rsidRPr="002A6FAF" w:rsidRDefault="002A6FAF" w:rsidP="002A6F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Продавец должен передать Покупателю документы, необходимые для осуществления платежа, в т.ч. </w:t>
      </w:r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счет на оплату в течение 2 (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 календарных дней</w:t>
      </w:r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момента заключения Договора, а также предоставить счет-фактуру, </w:t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на авансовые платежи, выставленную и оформленную в соответствии с требованиями НК РФ</w:t>
      </w:r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FAF" w:rsidRPr="002A6FAF" w:rsidRDefault="002A6FAF" w:rsidP="002A6F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Продавец не позднее 5 календарных дней после передачи товара направляет в адрес Покупателя, оформленный со своей стороны акт сверки. Покупатель в течение 5 календарных дней с момента получения акта сверки, производит сверку расчетов между Сторонами, при необходимости оформляет протокол разногласий и возвращает Продавцу один экземпляр надлежаще оформленного акта.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FAF" w:rsidRPr="006607F6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607F6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ТОВАРА</w:t>
      </w:r>
    </w:p>
    <w:p w:rsidR="002A6FAF" w:rsidRPr="002A6FAF" w:rsidRDefault="002A6FAF" w:rsidP="002A6F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Передача товара Покупателю должна быть осуществлена Продавцом </w:t>
      </w:r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течение 10 дней с момента оплаты товара на основании Акта о приемке-передаче объекта основных средств</w:t>
      </w:r>
      <w:r w:rsidRPr="002A6FAF" w:rsidDel="00223E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A6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форме ОС-1, подписанного полномочными представителями Сторон и предоставлении копии ПТС Продавцу с новым собственником, зарегистрированной в органах ГИБДД.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4.2. Передача товара осуществляется в следующем порядке:</w:t>
      </w:r>
    </w:p>
    <w:p w:rsidR="002A6FAF" w:rsidRPr="002A6FAF" w:rsidRDefault="002A6FAF" w:rsidP="002A6F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Продавец должен предоставить товар в распоряжение Покупателя в месте нахождения товара по адресу: </w:t>
      </w:r>
      <w:r w:rsidR="006607F6">
        <w:rPr>
          <w:rFonts w:ascii="Times New Roman" w:eastAsia="Calibri" w:hAnsi="Times New Roman" w:cs="Times New Roman"/>
          <w:sz w:val="24"/>
          <w:szCs w:val="24"/>
        </w:rPr>
        <w:t xml:space="preserve">Оренбургская обл., </w:t>
      </w:r>
      <w:proofErr w:type="spellStart"/>
      <w:r w:rsidR="006607F6">
        <w:rPr>
          <w:rFonts w:ascii="Times New Roman" w:eastAsia="Calibri" w:hAnsi="Times New Roman" w:cs="Times New Roman"/>
          <w:sz w:val="24"/>
          <w:szCs w:val="24"/>
        </w:rPr>
        <w:t>Новоорский</w:t>
      </w:r>
      <w:proofErr w:type="spellEnd"/>
      <w:r w:rsidR="006607F6">
        <w:rPr>
          <w:rFonts w:ascii="Times New Roman" w:eastAsia="Calibri" w:hAnsi="Times New Roman" w:cs="Times New Roman"/>
          <w:sz w:val="24"/>
          <w:szCs w:val="24"/>
        </w:rPr>
        <w:t xml:space="preserve"> р-н, </w:t>
      </w:r>
      <w:proofErr w:type="spellStart"/>
      <w:r w:rsidR="006607F6">
        <w:rPr>
          <w:rFonts w:ascii="Times New Roman" w:eastAsia="Calibri" w:hAnsi="Times New Roman" w:cs="Times New Roman"/>
          <w:sz w:val="24"/>
          <w:szCs w:val="24"/>
        </w:rPr>
        <w:t>п.Энергетик</w:t>
      </w:r>
      <w:proofErr w:type="spellEnd"/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, территория филиала </w:t>
      </w:r>
      <w:r w:rsidRPr="002A6FAF">
        <w:rPr>
          <w:rFonts w:ascii="Times New Roman" w:eastAsia="Calibri" w:hAnsi="Times New Roman" w:cs="Times New Roman"/>
          <w:spacing w:val="-7"/>
          <w:sz w:val="24"/>
          <w:szCs w:val="24"/>
        </w:rPr>
        <w:t>«</w:t>
      </w:r>
      <w:proofErr w:type="spellStart"/>
      <w:r w:rsidR="006607F6">
        <w:rPr>
          <w:rFonts w:ascii="Times New Roman" w:eastAsia="Calibri" w:hAnsi="Times New Roman" w:cs="Times New Roman"/>
          <w:spacing w:val="-7"/>
          <w:sz w:val="24"/>
          <w:szCs w:val="24"/>
        </w:rPr>
        <w:t>Ириклинская</w:t>
      </w:r>
      <w:proofErr w:type="spellEnd"/>
      <w:r w:rsidRPr="002A6FA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ГРЭС» АО «</w:t>
      </w:r>
      <w:proofErr w:type="gramStart"/>
      <w:r w:rsidRPr="002A6FAF">
        <w:rPr>
          <w:rFonts w:ascii="Times New Roman" w:eastAsia="Calibri" w:hAnsi="Times New Roman" w:cs="Times New Roman"/>
          <w:spacing w:val="-7"/>
          <w:sz w:val="24"/>
          <w:szCs w:val="24"/>
        </w:rPr>
        <w:t>Интер  РАО</w:t>
      </w:r>
      <w:proofErr w:type="gramEnd"/>
      <w:r w:rsidRPr="002A6FAF">
        <w:rPr>
          <w:rFonts w:ascii="Times New Roman" w:eastAsia="Calibri" w:hAnsi="Times New Roman" w:cs="Times New Roman"/>
          <w:spacing w:val="-7"/>
          <w:sz w:val="24"/>
          <w:szCs w:val="24"/>
        </w:rPr>
        <w:t>-Электрогенерация»</w:t>
      </w:r>
      <w:r w:rsidRPr="002A6F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6FAF" w:rsidRPr="002A6FAF" w:rsidRDefault="002A6FAF" w:rsidP="002A6F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        4.3. Одновременно с передачей товара Продавец передает Акты о приемке-передаче объекта основных средств</w:t>
      </w:r>
      <w:r w:rsidRPr="002A6FAF" w:rsidDel="00223E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6FAF">
        <w:rPr>
          <w:rFonts w:ascii="Times New Roman" w:eastAsia="Calibri" w:hAnsi="Times New Roman" w:cs="Times New Roman"/>
          <w:sz w:val="24"/>
          <w:szCs w:val="24"/>
        </w:rPr>
        <w:t>по форме ОС-1, всю имеющуюся техническую документацию на товар и паспорт на транспортное средство.</w:t>
      </w:r>
    </w:p>
    <w:p w:rsid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        4.4. Право собственности на товар и риск случайной гибели переходят к Покупателю с момента принятия товара Покупателем и подписания Сторонами Акта о приемке-передаче объекта основных средств  по форме ОС-1. Подписание Сторонами Акта о приемке-передаче объекта основных средств по форме ОС-1 свидетельствует о том, что Покупатель товар осмотрел, претензий к состоянию и качеству не имеет.</w:t>
      </w:r>
    </w:p>
    <w:p w:rsidR="006607F6" w:rsidRPr="002A6FAF" w:rsidRDefault="006607F6" w:rsidP="002A6F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A6FAF" w:rsidRPr="006607F6" w:rsidRDefault="002A6FAF" w:rsidP="002A6FAF">
      <w:pPr>
        <w:widowControl w:val="0"/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2A6FAF" w:rsidRPr="002A6FAF" w:rsidRDefault="002A6FAF" w:rsidP="002A6F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вступает в силу с момента подписания и действует до момента его исполнения Сторонами.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A6FAF" w:rsidRPr="006607F6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607F6">
        <w:rPr>
          <w:rFonts w:ascii="Times New Roman" w:eastAsia="Calibri" w:hAnsi="Times New Roman" w:cs="Times New Roman"/>
          <w:b/>
          <w:sz w:val="24"/>
          <w:szCs w:val="24"/>
        </w:rPr>
        <w:t>6. ОТВЕТСТВЕННОСТЬ СТОРОН</w:t>
      </w:r>
    </w:p>
    <w:p w:rsidR="002A6FAF" w:rsidRPr="002A6FAF" w:rsidRDefault="002A6FAF" w:rsidP="002A6FAF">
      <w:pPr>
        <w:widowControl w:val="0"/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случае неисполнения или ненадлежащего исполнения Сторонами своих обязательств по Договору Стороны несут ответственность в соответствии с законодательством Российской Федерации.</w:t>
      </w:r>
    </w:p>
    <w:p w:rsidR="002A6FAF" w:rsidRPr="002A6FAF" w:rsidRDefault="002A6FAF" w:rsidP="002A6FAF">
      <w:pPr>
        <w:widowControl w:val="0"/>
        <w:numPr>
          <w:ilvl w:val="1"/>
          <w:numId w:val="2"/>
        </w:numPr>
        <w:tabs>
          <w:tab w:val="clear" w:pos="360"/>
          <w:tab w:val="num" w:pos="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просрочки Покупателем обязательств по оплате он должен уплатить Продавцу неустойку в размере 0,1% от общей стоимости товара за каждый день просрочки.</w:t>
      </w:r>
    </w:p>
    <w:p w:rsidR="002A6FAF" w:rsidRPr="002A6FAF" w:rsidRDefault="002A6FAF" w:rsidP="002A6FAF">
      <w:pPr>
        <w:widowControl w:val="0"/>
        <w:numPr>
          <w:ilvl w:val="1"/>
          <w:numId w:val="2"/>
        </w:numPr>
        <w:tabs>
          <w:tab w:val="clear" w:pos="360"/>
          <w:tab w:val="num" w:pos="0"/>
          <w:tab w:val="left" w:pos="567"/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нарушения Покупателем обязанности по получению согласия Продавца на уступку, передачу, перепоручение прав (требований) и обязанностей Покупателя по Договору, а также по дополнительным соглашениям, заключенным в рамках Договора, третьему лицу, Покупатель должен уплатить Продавцу неустойку в размере 50% от уступленной суммы.</w:t>
      </w:r>
    </w:p>
    <w:p w:rsidR="002A6FAF" w:rsidRPr="002A6FAF" w:rsidRDefault="002A6FAF" w:rsidP="002A6FAF">
      <w:pPr>
        <w:widowControl w:val="0"/>
        <w:numPr>
          <w:ilvl w:val="1"/>
          <w:numId w:val="2"/>
        </w:numPr>
        <w:tabs>
          <w:tab w:val="clear" w:pos="360"/>
          <w:tab w:val="num" w:pos="0"/>
          <w:tab w:val="left" w:pos="567"/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Уплата неустойки не освобождает ни одну из Сторон Договора от надлежащего </w:t>
      </w: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исполнения условий его в полном объёме.</w:t>
      </w:r>
    </w:p>
    <w:p w:rsidR="002A6FAF" w:rsidRPr="002A6FAF" w:rsidRDefault="002A6FAF" w:rsidP="002A6FAF">
      <w:pPr>
        <w:widowControl w:val="0"/>
        <w:numPr>
          <w:ilvl w:val="1"/>
          <w:numId w:val="2"/>
        </w:numPr>
        <w:tabs>
          <w:tab w:val="clear" w:pos="360"/>
          <w:tab w:val="num" w:pos="0"/>
          <w:tab w:val="left" w:pos="567"/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случае нарушения Покупателем обязательства по Договору Продавец вправе в одностороннем внесудебном порядке отказаться от исполнения Договора и требовать от Покупателя возмещения убытков.</w:t>
      </w:r>
    </w:p>
    <w:p w:rsidR="002A6FAF" w:rsidRPr="006607F6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07F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7. ФОРС-МАЖОР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 и прочих обстоятельств непреодолимой силы, включая действия и решения органов государственной власти и органов местного самоуправления, </w:t>
      </w:r>
      <w:proofErr w:type="gramStart"/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proofErr w:type="gramEnd"/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если эти обстоятельства непосредственно повлияли на исполнение настоящего Договора.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7.2. Сторона, не исполняющая своих обязательств, вследствие обстоятельств непреодолимой силы, должна в трехдневный срок сообщить другой Стороне о возникновении такого обстоятельства. Связанные с форс-мажором обстоятельства должны быть документально подтверждены Торговой Палатой соответствующей страны.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7.3.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7.4. Если обстоятельства непреодолимой силы или их последствия будут длиться более 2 (двух) месяцев, то Покупатель и Продавец обсудят, какие меры следует принять для продолжения выполнения условий Договора.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426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7.5. Если в течение 2 (двух) месяцев соглашения, устраивающего Стороны не будет достигнуто, каждая из Сторон вправе потребовать расторжения настоящего Договора.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6FAF" w:rsidRPr="006607F6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07F6">
        <w:rPr>
          <w:rFonts w:ascii="Times New Roman" w:eastAsia="Calibri" w:hAnsi="Times New Roman" w:cs="Times New Roman"/>
          <w:b/>
          <w:sz w:val="24"/>
          <w:szCs w:val="24"/>
        </w:rPr>
        <w:t>8. РАЗРЕШЕНИЕ СПОРОВ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8.1.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Все споры, возникшие из настоящего Договора или касающиеся настоящего Договора, Стороны обязуются разрешать путем переговоров.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num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8.2. При невозможности достижения согласия в переговорах или отказе в переговорах, споры и разногласия, возникающие из Договора или в связи с ним, в том числе касающиеся его выполнения, нарушения, прекращения или действительности рассматриваются в порядке, установленном действующим законодательством РФ.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607F6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607F6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9.1.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Вся информация, полученная в ходе реализации Договора, включая информацию о финансовом положении Сторон, считается конфиденциальной и не подлежит разглашению или передаче третьим лицам, как в период действия Договора, так и по окончании его действия в течение 5(пяти) лет.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9.2. При изменении реквизитов, Стороны обязуются извещать друг друга о таких изменениях в десятидневный срок. В противном случае сообщения и расчеты, переданные и произведенные по последнему известному адресу и реквизитам, считаются переданными и произведенными надлежащим образом.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9.3. Документы, переданные средствами факсимильной/электронной связи, имеют юридическую силу, оригиналы указанных документов направляются по почте в течение 5 (пяти) </w:t>
      </w:r>
      <w:r w:rsidR="006607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рабочих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дней с даты передачи средствами факсимильной/электронной связи.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9.4.  Покупатель не вправе передавать свои права и обязанности по настоящему Договору третьим лицам без письменного согласия Продавца.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9.5. Договор выражает все договорные условия и понимание между Сторонами в отношении всех упомянутых здесь вопросов, при этом все предыдущие обсуждения, обещания, согласования и представления между Сторонами, если таковые имелись, кроме упомянутых в тексте Договора, теряют силу и заменяются вышеизложенным текстом.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9.6. Все изменения и дополнения к Договору должны быть составлены в письменной форме и подписаны обеими Сторонами.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lastRenderedPageBreak/>
        <w:t>9.7. Договор составлен в трех экземплярах, имеющих одинаковую юридическую силу, по одному для каждой Стороны, третий экземпляр договора для регистрирующего органа ГИБДД.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9.8.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В части, не урегулированной настоящим Договором, отношения Сторон регламентируются действующим законодательством Российской Федерации.</w:t>
      </w:r>
    </w:p>
    <w:p w:rsidR="002A6FAF" w:rsidRPr="002A6FAF" w:rsidRDefault="002A6FAF" w:rsidP="002A6FAF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9.9. В случае невыполнения или ненадлежащего выполнения Покупателем обязательств, предусмотренн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ых настоящим пунктом, Продавец </w:t>
      </w:r>
      <w:r w:rsidRPr="002A6FAF">
        <w:rPr>
          <w:rFonts w:ascii="Times New Roman" w:eastAsia="Calibri" w:hAnsi="Times New Roman" w:cs="Times New Roman"/>
          <w:color w:val="000000"/>
          <w:sz w:val="24"/>
          <w:szCs w:val="24"/>
        </w:rPr>
        <w:t>вправе в одностороннем внесудебном порядке расторгнуть Договор».</w:t>
      </w:r>
    </w:p>
    <w:p w:rsidR="002A6FAF" w:rsidRPr="002A6FAF" w:rsidRDefault="002A6FAF" w:rsidP="002A6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9.10. </w:t>
      </w:r>
      <w:r w:rsidRPr="002A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настоящему Договору:</w:t>
      </w:r>
    </w:p>
    <w:p w:rsidR="002A6FAF" w:rsidRPr="002A6FAF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>Приложение № 1 - Спецификация.</w:t>
      </w:r>
    </w:p>
    <w:p w:rsidR="006607F6" w:rsidRDefault="002A6FAF" w:rsidP="002A6F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A6FAF">
        <w:rPr>
          <w:rFonts w:ascii="Times New Roman" w:eastAsia="Calibri" w:hAnsi="Times New Roman" w:cs="Times New Roman"/>
          <w:sz w:val="24"/>
          <w:szCs w:val="24"/>
        </w:rPr>
        <w:t xml:space="preserve">        Приложение № 2 - </w:t>
      </w:r>
      <w:r w:rsidRPr="002A6FAF">
        <w:rPr>
          <w:rFonts w:ascii="Times New Roman" w:eastAsia="Calibri" w:hAnsi="Times New Roman" w:cs="Times New Roman"/>
          <w:iCs/>
          <w:sz w:val="24"/>
          <w:szCs w:val="24"/>
        </w:rPr>
        <w:t>Акт о приеме-передаче объекта основных средств</w:t>
      </w:r>
    </w:p>
    <w:p w:rsidR="002A6FAF" w:rsidRPr="002A6FAF" w:rsidRDefault="002A6FAF" w:rsidP="002A6F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2A6FAF" w:rsidRPr="006607F6" w:rsidRDefault="002A6FAF" w:rsidP="002A6F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607F6">
        <w:rPr>
          <w:rFonts w:ascii="Times New Roman" w:eastAsia="Calibri" w:hAnsi="Times New Roman" w:cs="Times New Roman"/>
          <w:b/>
          <w:sz w:val="24"/>
          <w:szCs w:val="24"/>
        </w:rPr>
        <w:t>10. АДРЕСА И ПЛАТЕЖНЫЕ РЕКВИЗИТЫ СТОРОН</w:t>
      </w:r>
    </w:p>
    <w:tbl>
      <w:tblPr>
        <w:tblW w:w="10013" w:type="dxa"/>
        <w:tblInd w:w="-657" w:type="dxa"/>
        <w:tblLook w:val="01E0" w:firstRow="1" w:lastRow="1" w:firstColumn="1" w:lastColumn="1" w:noHBand="0" w:noVBand="0"/>
      </w:tblPr>
      <w:tblGrid>
        <w:gridCol w:w="5585"/>
        <w:gridCol w:w="4428"/>
      </w:tblGrid>
      <w:tr w:rsidR="002A6FAF" w:rsidRPr="002A6FAF" w:rsidTr="002A6FAF">
        <w:trPr>
          <w:trHeight w:val="1168"/>
        </w:trPr>
        <w:tc>
          <w:tcPr>
            <w:tcW w:w="5585" w:type="dxa"/>
          </w:tcPr>
          <w:p w:rsidR="002A6FAF" w:rsidRPr="002A6FAF" w:rsidRDefault="002A6FAF" w:rsidP="002A6F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2A6FAF" w:rsidRPr="002A6FAF" w:rsidRDefault="002A6FAF" w:rsidP="002A6F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A6FAF">
              <w:rPr>
                <w:rFonts w:ascii="Times New Roman" w:eastAsia="Calibri" w:hAnsi="Times New Roman" w:cs="Times New Roman"/>
                <w:b/>
                <w:bCs/>
              </w:rPr>
              <w:t xml:space="preserve">       ПРОДАВЕЦ</w:t>
            </w:r>
            <w:r w:rsidRPr="002A6FAF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4428" w:type="dxa"/>
          </w:tcPr>
          <w:p w:rsidR="002A6FAF" w:rsidRPr="002A6FAF" w:rsidRDefault="002A6FAF" w:rsidP="002A6F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2A6FAF" w:rsidRPr="002A6FAF" w:rsidRDefault="002A6FAF" w:rsidP="002A6F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A6FAF">
              <w:rPr>
                <w:rFonts w:ascii="Times New Roman" w:eastAsia="Calibri" w:hAnsi="Times New Roman" w:cs="Times New Roman"/>
                <w:b/>
                <w:bCs/>
              </w:rPr>
              <w:t>ПОКУПАТЕЛЬ</w:t>
            </w:r>
            <w:r w:rsidRPr="002A6FAF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2A6FAF" w:rsidRPr="002A6FAF" w:rsidTr="002A6FAF">
        <w:trPr>
          <w:trHeight w:val="2677"/>
        </w:trPr>
        <w:tc>
          <w:tcPr>
            <w:tcW w:w="5585" w:type="dxa"/>
          </w:tcPr>
          <w:p w:rsidR="002A6FAF" w:rsidRPr="002A6FAF" w:rsidRDefault="002A6FAF" w:rsidP="002A6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A6FAF" w:rsidRPr="002A6FAF" w:rsidRDefault="002A6FAF" w:rsidP="002A6FA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 w:right="317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A6F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</w:t>
            </w:r>
            <w:r w:rsidRPr="002A6FA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/</w:t>
            </w:r>
            <w:r w:rsidR="00FC6A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    </w:t>
            </w:r>
            <w:r w:rsidR="00FC6ACC" w:rsidRPr="002A6FA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A6FA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/</w:t>
            </w:r>
          </w:p>
          <w:p w:rsidR="002A6FAF" w:rsidRPr="002A6FAF" w:rsidRDefault="002A6FAF" w:rsidP="002A6FA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right="317"/>
              <w:jc w:val="both"/>
              <w:rPr>
                <w:rFonts w:ascii="Times New Roman" w:eastAsia="Calibri" w:hAnsi="Times New Roman" w:cs="Times New Roman"/>
              </w:rPr>
            </w:pPr>
            <w:r w:rsidRPr="002A6FAF">
              <w:rPr>
                <w:rFonts w:ascii="Times New Roman" w:eastAsia="Calibri" w:hAnsi="Times New Roman" w:cs="Times New Roman"/>
                <w:b/>
              </w:rPr>
              <w:t xml:space="preserve">          «____» ______________ </w:t>
            </w:r>
            <w:r w:rsidRPr="002A6FAF">
              <w:rPr>
                <w:rFonts w:ascii="Times New Roman" w:eastAsia="Calibri" w:hAnsi="Times New Roman" w:cs="Times New Roman"/>
              </w:rPr>
              <w:t>20</w:t>
            </w:r>
            <w:r w:rsidR="00FC6ACC">
              <w:rPr>
                <w:rFonts w:ascii="Times New Roman" w:eastAsia="Calibri" w:hAnsi="Times New Roman" w:cs="Times New Roman"/>
              </w:rPr>
              <w:t>_______</w:t>
            </w:r>
            <w:r w:rsidRPr="002A6FAF">
              <w:rPr>
                <w:rFonts w:ascii="Times New Roman" w:eastAsia="Calibri" w:hAnsi="Times New Roman" w:cs="Times New Roman"/>
              </w:rPr>
              <w:t xml:space="preserve">г. </w:t>
            </w:r>
          </w:p>
        </w:tc>
        <w:tc>
          <w:tcPr>
            <w:tcW w:w="4428" w:type="dxa"/>
          </w:tcPr>
          <w:p w:rsidR="002A6FAF" w:rsidRDefault="002A6FAF" w:rsidP="002A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FAF" w:rsidRPr="002A6FAF" w:rsidRDefault="002A6FAF" w:rsidP="002A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6FAF" w:rsidRPr="002A6FAF" w:rsidRDefault="002A6FAF" w:rsidP="002A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r w:rsidR="00FC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2A6FAF" w:rsidRPr="002A6FAF" w:rsidRDefault="002A6FAF" w:rsidP="002A6FA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right="31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A6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«_____» </w:t>
            </w:r>
            <w:r w:rsidRPr="002A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20</w:t>
            </w:r>
            <w:r w:rsidR="00FC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2A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92DC6" w:rsidRDefault="00392DC6"/>
    <w:sectPr w:rsidR="0039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05CB2"/>
    <w:multiLevelType w:val="hybridMultilevel"/>
    <w:tmpl w:val="06786942"/>
    <w:lvl w:ilvl="0" w:tplc="7804C4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F80080">
      <w:numFmt w:val="none"/>
      <w:lvlText w:val=""/>
      <w:lvlJc w:val="left"/>
      <w:pPr>
        <w:tabs>
          <w:tab w:val="num" w:pos="360"/>
        </w:tabs>
      </w:pPr>
    </w:lvl>
    <w:lvl w:ilvl="2" w:tplc="979EFAC6">
      <w:numFmt w:val="none"/>
      <w:lvlText w:val=""/>
      <w:lvlJc w:val="left"/>
      <w:pPr>
        <w:tabs>
          <w:tab w:val="num" w:pos="360"/>
        </w:tabs>
      </w:pPr>
    </w:lvl>
    <w:lvl w:ilvl="3" w:tplc="1480E782">
      <w:numFmt w:val="none"/>
      <w:lvlText w:val=""/>
      <w:lvlJc w:val="left"/>
      <w:pPr>
        <w:tabs>
          <w:tab w:val="num" w:pos="360"/>
        </w:tabs>
      </w:pPr>
    </w:lvl>
    <w:lvl w:ilvl="4" w:tplc="F1500BDE">
      <w:numFmt w:val="none"/>
      <w:lvlText w:val=""/>
      <w:lvlJc w:val="left"/>
      <w:pPr>
        <w:tabs>
          <w:tab w:val="num" w:pos="360"/>
        </w:tabs>
      </w:pPr>
    </w:lvl>
    <w:lvl w:ilvl="5" w:tplc="85E6472A">
      <w:numFmt w:val="none"/>
      <w:lvlText w:val=""/>
      <w:lvlJc w:val="left"/>
      <w:pPr>
        <w:tabs>
          <w:tab w:val="num" w:pos="360"/>
        </w:tabs>
      </w:pPr>
    </w:lvl>
    <w:lvl w:ilvl="6" w:tplc="9D987564">
      <w:numFmt w:val="none"/>
      <w:lvlText w:val=""/>
      <w:lvlJc w:val="left"/>
      <w:pPr>
        <w:tabs>
          <w:tab w:val="num" w:pos="360"/>
        </w:tabs>
      </w:pPr>
    </w:lvl>
    <w:lvl w:ilvl="7" w:tplc="FD72C23C">
      <w:numFmt w:val="none"/>
      <w:lvlText w:val=""/>
      <w:lvlJc w:val="left"/>
      <w:pPr>
        <w:tabs>
          <w:tab w:val="num" w:pos="360"/>
        </w:tabs>
      </w:pPr>
    </w:lvl>
    <w:lvl w:ilvl="8" w:tplc="EEBA100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4DB6EBE"/>
    <w:multiLevelType w:val="hybridMultilevel"/>
    <w:tmpl w:val="ACFA7E6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AF"/>
    <w:rsid w:val="002A50C7"/>
    <w:rsid w:val="002A6FAF"/>
    <w:rsid w:val="00392DC6"/>
    <w:rsid w:val="006607F6"/>
    <w:rsid w:val="00F21003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1C4B"/>
  <w15:chartTrackingRefBased/>
  <w15:docId w15:val="{C3881DC0-792A-4BB4-8F9D-A04CF75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Любовь Михайловна</dc:creator>
  <cp:keywords/>
  <dc:description/>
  <cp:lastModifiedBy>Французова Анна Александровна</cp:lastModifiedBy>
  <cp:revision>3</cp:revision>
  <dcterms:created xsi:type="dcterms:W3CDTF">2021-05-25T11:05:00Z</dcterms:created>
  <dcterms:modified xsi:type="dcterms:W3CDTF">2021-05-26T10:21:00Z</dcterms:modified>
</cp:coreProperties>
</file>